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995983" w:rsidRPr="00995983" w:rsidRDefault="00995983" w:rsidP="00995983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2"/>
          <w:szCs w:val="22"/>
        </w:rPr>
      </w:pPr>
      <w:r w:rsidRPr="00995983">
        <w:rPr>
          <w:rFonts w:ascii="Arial" w:hAnsi="Arial" w:cs="Arial"/>
          <w:color w:val="FF0000"/>
          <w:sz w:val="22"/>
          <w:szCs w:val="22"/>
        </w:rPr>
        <w:t>Статья 27.13. Задержание транспортного средства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При нарушениях правил эксплуатации, использования транспортного средства и управления транспортным средством соответствующего вида, предусмотренных частью 1 статьи 11.8.1, статьями 11.9, 11.26, 11.29, частью 1 статьи 12.3, частью 2 статьи 12.5, частями 1 и 2 статьи 12.7, частями 1 и 3 статьи 12.8, частями 4 и 5 статьи 12.16 (в части несоблюдения требований, предписанных дорожными знаками, запрещающими остановку или стоянку транспортных</w:t>
      </w:r>
      <w:proofErr w:type="gramEnd"/>
      <w:r w:rsidRPr="009959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средств, при их применении со знаком дополнительной информации (табличкой), указывающим, что в зоне действия данных дорожных знаков осуществляется задержание транспортного средства), частями 2 - 4 и 6 статьи 12.19, частями 1 - 6 статьи 12.21.1, частью 1 статьи 12.21.2, статьей 12.26, частью 3 статьи 12.27, частью 2 статьи 14.38 настоящего Кодекса, применяются задержание транспортного средства, то есть исключение транспортного средства из процесса</w:t>
      </w:r>
      <w:proofErr w:type="gramEnd"/>
      <w:r w:rsidRPr="009959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стоянку), и хранение на специализированной стоянке до устранения причины задержания, а при нарушениях, предусмотренных статьями 11.26 и 11.29 настоящего Кодекса, также до уплаты административного штрафа в случае, если транспортное средство, на котором совершено нарушение, выезжает с территории Российской</w:t>
      </w:r>
      <w:proofErr w:type="gramEnd"/>
      <w:r w:rsidRPr="00995983">
        <w:rPr>
          <w:rFonts w:ascii="Arial" w:hAnsi="Arial" w:cs="Arial"/>
          <w:color w:val="000000"/>
          <w:sz w:val="22"/>
          <w:szCs w:val="22"/>
        </w:rPr>
        <w:t xml:space="preserve"> Федерации.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правонарушения, предусмотренного частью 1, 2, 3, 4, 5 или 6 статьи 12.21.1 или частью 1 статьи 12.21.2 настоящего Кодекса, задержание осуществляется путем прекращения движения при помощи блокирующих устройств. В случае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995983">
        <w:rPr>
          <w:rFonts w:ascii="Arial" w:hAnsi="Arial" w:cs="Arial"/>
          <w:color w:val="000000"/>
          <w:sz w:val="22"/>
          <w:szCs w:val="22"/>
        </w:rPr>
        <w:t xml:space="preserve"> если транспортное средство, в отношении которого принято решение о задержании, будет создавать препятствия для движения других транспортных средств или пешеходов, оно до начала задержания может быть перемещено путем управления транспортным средством его водителем либо лицами, указанными в части 3 настоящей статьи, в ближайшее место, где данное транспортное средство таких препятствий создавать не будет.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В случае совершения административных правонарушений, предусмотренных статьями 11.26 и 11.29 настоящего Кодекса, задержание транспортного средства может осуществляться путем перемещения его водителем задержанного транспортного средства либо лицами, указанными в части 3 настоящей статьи, и помещения в ближайшее специально отведенное охраняемое место (на специализированную стоянку), а также путем прекращения движения при помощи блокирующих устройств.</w:t>
      </w:r>
      <w:proofErr w:type="gramEnd"/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>1.1. Задержание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>2. Утратил силу.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Решение о задержании транспортного средства соответствующего вида или о прекращении указанного задержания принимается должностными лицами, уполномоченными составлять протоколы о соответствующих административных правонарушениях, а в отношении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</w:t>
      </w:r>
      <w:proofErr w:type="gramEnd"/>
      <w:r w:rsidRPr="00995983">
        <w:rPr>
          <w:rFonts w:ascii="Arial" w:hAnsi="Arial" w:cs="Arial"/>
          <w:color w:val="000000"/>
          <w:sz w:val="22"/>
          <w:szCs w:val="22"/>
        </w:rPr>
        <w:t xml:space="preserve"> области гражданской обороны, также должностными лицами военной автомобильной инспекции. Указанными должностными лицами составляется протокол о задержании транспортного средства, после чего они присутствуют на месте задержания транспортного средства до начала движения </w:t>
      </w:r>
      <w:r w:rsidRPr="00995983">
        <w:rPr>
          <w:rFonts w:ascii="Arial" w:hAnsi="Arial" w:cs="Arial"/>
          <w:color w:val="000000"/>
          <w:sz w:val="22"/>
          <w:szCs w:val="22"/>
        </w:rPr>
        <w:lastRenderedPageBreak/>
        <w:t>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В протоколе о задержании транспортного средства указываются дата, время, место, основания принятия решения о задержании транспортного средства, должность, фамилия и инициалы лица, составившего протокол, сведения о транспортном средстве и о лице, в отношении которого применена указанная мера обеспечения производства по делу об административном правонарушении, а также наименование органа (учреждения, организации), должность, фамилия, имя и отчество лица, которое будет исполнять решение</w:t>
      </w:r>
      <w:proofErr w:type="gramEnd"/>
      <w:r w:rsidRPr="00995983">
        <w:rPr>
          <w:rFonts w:ascii="Arial" w:hAnsi="Arial" w:cs="Arial"/>
          <w:color w:val="000000"/>
          <w:sz w:val="22"/>
          <w:szCs w:val="22"/>
        </w:rPr>
        <w:t xml:space="preserve"> о задержании транспортного средства.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>5. Протокол о задержании транспортного средства подписывается должностным лицом, его составившим, и лицом, в отношении которого применена указанная мера обеспечения производства по делу об административном правонарушении.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>6. В случае отказа лица, в отношении которого применено задержание транспортного средства, от подписания протокола в нем делается соответствующая запись.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>7. Копия протокола о задержании транспортного средства соответствующего вида вручается лицу, в отношении которого применена указанная мера обеспечения производства по делу об административном правонарушении, а также лицу, которое будет исполнять решение о задержании транспортного средства.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>8. Протокол о задержании транспортного средства в отсутствие водителя составляется в присутствии двух понятых либо с применением видеозаписи.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 xml:space="preserve">9.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Перемещение транспортных средств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на специализированную стоянку, их хранение, оплата расходов на перемещение и хранение, возврат транспортных средств осуществляются в порядке, установленном Правительством Российской Федерации.</w:t>
      </w:r>
      <w:proofErr w:type="gramEnd"/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 xml:space="preserve">10.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>Перемещение транспортных средств на специализированную стоянку, за исключением транспортных средств, указанных в части 9 настоящей статьи, их хранение, оплата расходов на перемещение и хранение, возврат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осуществляются в порядке, устанавливаемом законами субъектов Российской Федерации.</w:t>
      </w:r>
      <w:proofErr w:type="gramEnd"/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>11. Расходы на перемещение и хранение задержанного транспортного средства, за исключением транспортных средств, указанных в части 9 настоящей статьи, возмещаются лицом, совершившим административное правонарушение, повлекшее применение задержания транспортного средства.</w:t>
      </w:r>
    </w:p>
    <w:p w:rsidR="00995983" w:rsidRPr="00995983" w:rsidRDefault="00995983" w:rsidP="00995983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95983">
        <w:rPr>
          <w:rFonts w:ascii="Arial" w:hAnsi="Arial" w:cs="Arial"/>
          <w:color w:val="000000"/>
          <w:sz w:val="22"/>
          <w:szCs w:val="22"/>
        </w:rPr>
        <w:t xml:space="preserve">12. </w:t>
      </w:r>
      <w:proofErr w:type="gramStart"/>
      <w:r w:rsidRPr="00995983">
        <w:rPr>
          <w:rFonts w:ascii="Arial" w:hAnsi="Arial" w:cs="Arial"/>
          <w:color w:val="000000"/>
          <w:sz w:val="22"/>
          <w:szCs w:val="22"/>
        </w:rPr>
        <w:t xml:space="preserve">В случае прекращения производства по делу об административном правонарушении по основаниям, предусмотренным пунктом 1, пунктом 2 (за исключением случая </w:t>
      </w:r>
      <w:proofErr w:type="spellStart"/>
      <w:r w:rsidRPr="00995983">
        <w:rPr>
          <w:rFonts w:ascii="Arial" w:hAnsi="Arial" w:cs="Arial"/>
          <w:color w:val="000000"/>
          <w:sz w:val="22"/>
          <w:szCs w:val="22"/>
        </w:rPr>
        <w:t>недостижения</w:t>
      </w:r>
      <w:proofErr w:type="spellEnd"/>
      <w:r w:rsidRPr="00995983">
        <w:rPr>
          <w:rFonts w:ascii="Arial" w:hAnsi="Arial" w:cs="Arial"/>
          <w:color w:val="000000"/>
          <w:sz w:val="22"/>
          <w:szCs w:val="22"/>
        </w:rPr>
        <w:t xml:space="preserve"> физическим лицом на момент совершения противоправных действий (бездействия) возраста, предусмотренного настоящим Кодексом для привлечения к административной ответственности), пунктами 3, 7 части 1 статьи 24.5 настоящего Кодекса, расходы на перемещение и хранение транспортного средства возмещаются в порядке, установленном законодательством Российской Федерации</w:t>
      </w:r>
      <w:proofErr w:type="gramEnd"/>
      <w:r w:rsidRPr="00995983">
        <w:rPr>
          <w:rFonts w:ascii="Arial" w:hAnsi="Arial" w:cs="Arial"/>
          <w:color w:val="000000"/>
          <w:sz w:val="22"/>
          <w:szCs w:val="22"/>
        </w:rPr>
        <w:t>, а транспортное средство незамедлительно возвращается его владельцу, представителю владельца или лицу, имеющему при себе документы, необходимые для управления данным транспортным средством.</w:t>
      </w:r>
    </w:p>
    <w:p w:rsidR="001C6644" w:rsidRPr="00170A4E" w:rsidRDefault="001C6644" w:rsidP="00995983">
      <w:pPr>
        <w:pStyle w:val="2"/>
        <w:shd w:val="clear" w:color="auto" w:fill="FFFFFF"/>
        <w:spacing w:line="240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D6D32"/>
    <w:rsid w:val="00170A4E"/>
    <w:rsid w:val="00171096"/>
    <w:rsid w:val="001C6644"/>
    <w:rsid w:val="00403FC9"/>
    <w:rsid w:val="004F2211"/>
    <w:rsid w:val="00511C72"/>
    <w:rsid w:val="00917B86"/>
    <w:rsid w:val="00995983"/>
    <w:rsid w:val="009C0619"/>
    <w:rsid w:val="009E243E"/>
    <w:rsid w:val="00AF2BEE"/>
    <w:rsid w:val="00B10C0A"/>
    <w:rsid w:val="00C96F9D"/>
    <w:rsid w:val="00CC040E"/>
    <w:rsid w:val="00DD5C97"/>
    <w:rsid w:val="00EB726A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6598</Characters>
  <Application>Microsoft Office Word</Application>
  <DocSecurity>0</DocSecurity>
  <Lines>137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2015-11-07T15:20:00Z</dcterms:created>
  <dcterms:modified xsi:type="dcterms:W3CDTF">2015-11-07T15:20:00Z</dcterms:modified>
</cp:coreProperties>
</file>