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E4" w:rsidRDefault="00C501E4" w:rsidP="00C501E4">
      <w:pPr>
        <w:pStyle w:val="1"/>
        <w:shd w:val="clear" w:color="auto" w:fill="FFFFFF"/>
        <w:spacing w:before="0" w:after="144" w:line="242" w:lineRule="atLeast"/>
        <w:rPr>
          <w:rFonts w:ascii="Arial" w:hAnsi="Arial" w:cs="Arial"/>
          <w:color w:val="333333"/>
          <w:sz w:val="24"/>
          <w:szCs w:val="24"/>
        </w:rPr>
      </w:pPr>
      <w:r>
        <w:rPr>
          <w:rFonts w:ascii="Arial" w:hAnsi="Arial" w:cs="Arial"/>
          <w:color w:val="333333"/>
          <w:sz w:val="24"/>
          <w:szCs w:val="24"/>
        </w:rPr>
        <w:t>Приказ МВД России от 07.08.2013 N 605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(Зарегистрировано в Минюсте России 27.09.2013 N 30048)</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 Перечень документов, представляемых заявителями.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xml:space="preserve">15.1. Заявление, согласно </w:t>
      </w:r>
      <w:r w:rsidRPr="00C501E4">
        <w:rPr>
          <w:rFonts w:ascii="Verdana" w:eastAsia="Times New Roman" w:hAnsi="Verdana" w:cs="Times New Roman"/>
          <w:color w:val="0000FF"/>
          <w:sz w:val="21"/>
          <w:szCs w:val="21"/>
          <w:u w:val="single"/>
          <w:lang w:eastAsia="ru-RU"/>
        </w:rPr>
        <w:t>приложению N 1</w:t>
      </w:r>
      <w:r w:rsidRPr="00C501E4">
        <w:rPr>
          <w:rFonts w:ascii="Verdana" w:eastAsia="Times New Roman" w:hAnsi="Verdana" w:cs="Times New Roman"/>
          <w:sz w:val="21"/>
          <w:szCs w:val="21"/>
          <w:lang w:eastAsia="ru-RU"/>
        </w:rPr>
        <w:t xml:space="preserve"> к Административному регламенту.</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Допускается исключение из заявления отдельных блоков, сведения в которые при проведении заявляемых регистрационных действий не вносятся.</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Заявления могут быть написаны (заполнены) от руки, машинописным способом, либо посредством электронных печатающих устройств, а также в электронной форме с помощью информационных ресурсов МВД России в сети Интернет или через Единый портал.</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Заявление, направленное в электронной форме с использованием Единого портала, может быть подписано простой или усиленной электронной подписью, за исключением тех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Заявление составляется в единственном экземпляре и подписывается заявителем.</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15.2. Документ, удостоверяющий личность.</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15.2.1. Граждане Российской Федерации предоставляют паспорт гражданина Российской Федерации &lt;1&gt;.</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&lt;1</w:t>
      </w:r>
      <w:proofErr w:type="gramStart"/>
      <w:r w:rsidRPr="00C501E4">
        <w:rPr>
          <w:rFonts w:ascii="Verdana" w:eastAsia="Times New Roman" w:hAnsi="Verdana" w:cs="Times New Roman"/>
          <w:sz w:val="21"/>
          <w:szCs w:val="21"/>
          <w:lang w:eastAsia="ru-RU"/>
        </w:rPr>
        <w:t>&gt; Д</w:t>
      </w:r>
      <w:proofErr w:type="gramEnd"/>
      <w:r w:rsidRPr="00C501E4">
        <w:rPr>
          <w:rFonts w:ascii="Verdana" w:eastAsia="Times New Roman" w:hAnsi="Verdana" w:cs="Times New Roman"/>
          <w:sz w:val="21"/>
          <w:szCs w:val="21"/>
          <w:lang w:eastAsia="ru-RU"/>
        </w:rPr>
        <w:t>алее - "паспорт".</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При отсутствии в паспорте записей о регистрации по месту жительства представляют также документ, подтверждающий регистрацию по месту пребывания.</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Если собственником транспортного средства является гражданин Российской Федерации, не достигший 14-летнего возраста, представляется свидетельство о его рождении.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представляют дипломатические или консульские карточки, выданные МИД России &lt;1&gt;.</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&lt;1&gt; Данное положение не распространяется на сотрудников консульских учреждений, возглавляемых почетными консульскими должностными лицами, не являющихся почетными консульскими должностными лицами.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proofErr w:type="gramStart"/>
      <w:r w:rsidRPr="00C501E4">
        <w:rPr>
          <w:rFonts w:ascii="Verdana" w:eastAsia="Times New Roman" w:hAnsi="Verdana" w:cs="Times New Roman"/>
          <w:sz w:val="21"/>
          <w:szCs w:val="21"/>
          <w:lang w:eastAsia="ru-RU"/>
        </w:rPr>
        <w:t xml:space="preserve">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w:t>
      </w:r>
      <w:r w:rsidRPr="00C501E4">
        <w:rPr>
          <w:rFonts w:ascii="Verdana" w:eastAsia="Times New Roman" w:hAnsi="Verdana" w:cs="Times New Roman"/>
          <w:sz w:val="21"/>
          <w:szCs w:val="21"/>
          <w:lang w:eastAsia="ru-RU"/>
        </w:rPr>
        <w:lastRenderedPageBreak/>
        <w:t>(межгосударственных) организаций, дополнительно представляет служебные карточки или удостоверения, выданные МИД России.</w:t>
      </w:r>
      <w:proofErr w:type="gramEnd"/>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15.2.3. Иностранные граждане и лица без гражданства представляют:</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xml:space="preserve">временно пребывающие в Российской </w:t>
      </w:r>
      <w:proofErr w:type="gramStart"/>
      <w:r w:rsidRPr="00C501E4">
        <w:rPr>
          <w:rFonts w:ascii="Verdana" w:eastAsia="Times New Roman" w:hAnsi="Verdana" w:cs="Times New Roman"/>
          <w:sz w:val="21"/>
          <w:szCs w:val="21"/>
          <w:lang w:eastAsia="ru-RU"/>
        </w:rPr>
        <w:t>Федерации</w:t>
      </w:r>
      <w:proofErr w:type="gramEnd"/>
      <w:r w:rsidRPr="00C501E4">
        <w:rPr>
          <w:rFonts w:ascii="Verdana" w:eastAsia="Times New Roman" w:hAnsi="Verdana" w:cs="Times New Roman"/>
          <w:sz w:val="21"/>
          <w:szCs w:val="21"/>
          <w:lang w:eastAsia="ru-RU"/>
        </w:rPr>
        <w:t xml:space="preserve"> состоящие на учете по месту пребывания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proofErr w:type="gramStart"/>
      <w:r w:rsidRPr="00C501E4">
        <w:rPr>
          <w:rFonts w:ascii="Verdana" w:eastAsia="Times New Roman" w:hAnsi="Verdana" w:cs="Times New Roman"/>
          <w:sz w:val="21"/>
          <w:szCs w:val="21"/>
          <w:lang w:eastAsia="ru-RU"/>
        </w:rPr>
        <w:t>временно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w:t>
      </w:r>
      <w:proofErr w:type="gramEnd"/>
      <w:r w:rsidRPr="00C501E4">
        <w:rPr>
          <w:rFonts w:ascii="Verdana" w:eastAsia="Times New Roman" w:hAnsi="Verdana" w:cs="Times New Roman"/>
          <w:sz w:val="21"/>
          <w:szCs w:val="21"/>
          <w:lang w:eastAsia="ru-RU"/>
        </w:rPr>
        <w:t xml:space="preserve"> личность;</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proofErr w:type="gramStart"/>
      <w:r w:rsidRPr="00C501E4">
        <w:rPr>
          <w:rFonts w:ascii="Verdana" w:eastAsia="Times New Roman" w:hAnsi="Verdana" w:cs="Times New Roman"/>
          <w:sz w:val="21"/>
          <w:szCs w:val="21"/>
          <w:lang w:eastAsia="ru-RU"/>
        </w:rPr>
        <w:t>постоянно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roofErr w:type="gramEnd"/>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Документы, подтверждающие регистрацию по месту жительства или по месту пребывания.</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владельца транспортного средства.</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proofErr w:type="gramStart"/>
      <w:r w:rsidRPr="00C501E4">
        <w:rPr>
          <w:rFonts w:ascii="Verdana" w:eastAsia="Times New Roman" w:hAnsi="Verdana" w:cs="Times New Roman"/>
          <w:sz w:val="21"/>
          <w:szCs w:val="21"/>
          <w:lang w:eastAsia="ru-RU"/>
        </w:rPr>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w:t>
      </w:r>
      <w:proofErr w:type="spellStart"/>
      <w:r w:rsidRPr="00C501E4">
        <w:rPr>
          <w:rFonts w:ascii="Verdana" w:eastAsia="Times New Roman" w:hAnsi="Verdana" w:cs="Times New Roman"/>
          <w:sz w:val="21"/>
          <w:szCs w:val="21"/>
          <w:lang w:eastAsia="ru-RU"/>
        </w:rPr>
        <w:t>апостилем</w:t>
      </w:r>
      <w:proofErr w:type="spellEnd"/>
      <w:r w:rsidRPr="00C501E4">
        <w:rPr>
          <w:rFonts w:ascii="Verdana" w:eastAsia="Times New Roman" w:hAnsi="Verdana" w:cs="Times New Roman"/>
          <w:sz w:val="21"/>
          <w:szCs w:val="21"/>
          <w:lang w:eastAsia="ru-RU"/>
        </w:rPr>
        <w:t>,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roofErr w:type="gramEnd"/>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15.4. Документы на транспортное средство и номерные агрегаты.</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15.4.1. Документы на транспортное средство:</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паспорт транспортного средства;</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регистрационный документ, подтверждающий государственную регистрацию транспортного средства и присвоение ему государственного регистрационного знака (а также выдававшиеся ранее свидетельства о регистрации транспортных средств, технические паспорта (технические талоны) транспортных средств);</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proofErr w:type="gramStart"/>
      <w:r w:rsidRPr="00C501E4">
        <w:rPr>
          <w:rFonts w:ascii="Verdana" w:eastAsia="Times New Roman" w:hAnsi="Verdana" w:cs="Times New Roman"/>
          <w:sz w:val="21"/>
          <w:szCs w:val="21"/>
          <w:lang w:eastAsia="ru-RU"/>
        </w:rPr>
        <w:t xml:space="preserve">свидетельство о безопасности конструкции транспортного средства для транспортного средства &lt;1&gt;, изготовленного в Российской Федерации в условиях серийного производства, в конструкцию которого в индивидуальном порядке были внесены изменения до выпуска в обращение, или изготовленного в Российской Федерации в индивидуальном порядке из сборочного комплекта либо являющегося </w:t>
      </w:r>
      <w:r w:rsidRPr="00C501E4">
        <w:rPr>
          <w:rFonts w:ascii="Verdana" w:eastAsia="Times New Roman" w:hAnsi="Verdana" w:cs="Times New Roman"/>
          <w:sz w:val="21"/>
          <w:szCs w:val="21"/>
          <w:lang w:eastAsia="ru-RU"/>
        </w:rPr>
        <w:lastRenderedPageBreak/>
        <w:t>результатом индивидуального технического творчества, или выпускаемого в обращение из числа ранее поставленных по государственному оборонному заказу.</w:t>
      </w:r>
      <w:proofErr w:type="gramEnd"/>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xml:space="preserve">&lt;1&gt; </w:t>
      </w:r>
      <w:r w:rsidRPr="00C501E4">
        <w:rPr>
          <w:rFonts w:ascii="Verdana" w:eastAsia="Times New Roman" w:hAnsi="Verdana" w:cs="Times New Roman"/>
          <w:color w:val="B5B2FF"/>
          <w:sz w:val="21"/>
          <w:szCs w:val="21"/>
          <w:u w:val="single"/>
          <w:lang w:eastAsia="ru-RU"/>
        </w:rPr>
        <w:t>Постановление</w:t>
      </w:r>
      <w:r w:rsidRPr="00C501E4">
        <w:rPr>
          <w:rFonts w:ascii="Verdana" w:eastAsia="Times New Roman" w:hAnsi="Verdana" w:cs="Times New Roman"/>
          <w:sz w:val="21"/>
          <w:szCs w:val="21"/>
          <w:lang w:eastAsia="ru-RU"/>
        </w:rPr>
        <w:t xml:space="preserve"> Правительства Российской Федерации от 10 сентября 2009 г. N 720 "Об утверждении технического регламента о безопасности колесных транспортных средств".</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15.4.2. Документы на номерные агрегаты:</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документы с отметками таможенных органов о выпуске номерных агрегатов в обращение на таможенной территории Таможенного союза;</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документы (свидетельства) на высвободившиеся номерные агрегаты, выданные регистрационными подразделениями.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15.5. Документы, удостоверяющие право собственности на транспортное средство, номерной агрегат в соответствии с законодательством Российской Федерации.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proofErr w:type="gramStart"/>
      <w:r w:rsidRPr="00C501E4">
        <w:rPr>
          <w:rFonts w:ascii="Verdana" w:eastAsia="Times New Roman" w:hAnsi="Verdana" w:cs="Times New Roman"/>
          <w:sz w:val="21"/>
          <w:szCs w:val="21"/>
          <w:lang w:eastAsia="ru-RU"/>
        </w:rPr>
        <w:t>В представляемых для совершения административных действий документах, удостоверяющих право собственности на транспортные средства, номерные агрегаты, должны содержаться: дата и место их составления, предмет и условия сделки (решения государственного органа), стоимость транспортного средства (при наличии), для физического лица - фамилия, имя, отчество (при наличии), адрес места жительства, паспортные данные, для юридического лица - ИНН, полное наименование, юридический адрес, подписи сторон (если наличие подписей</w:t>
      </w:r>
      <w:proofErr w:type="gramEnd"/>
      <w:r w:rsidRPr="00C501E4">
        <w:rPr>
          <w:rFonts w:ascii="Verdana" w:eastAsia="Times New Roman" w:hAnsi="Verdana" w:cs="Times New Roman"/>
          <w:sz w:val="21"/>
          <w:szCs w:val="21"/>
          <w:lang w:eastAsia="ru-RU"/>
        </w:rPr>
        <w:t xml:space="preserve"> предусмотрено формой документа), идентификационные данные транспортного средства, а также серия, номер, дата выдачи паспорта транспортного средства и (или) регистрационного документа и (или) регистрационного знака (при их наличии), если иное не предусмотрено законодательством Российской Федерации.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К документам, удостоверяющим право собственности на транспортные средства, номерные агрегаты относятся:</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xml:space="preserve">заключенный в установленном порядке договор (купли-продажи, мены, дарения и другие договоры в соответствии с Гражданским </w:t>
      </w:r>
      <w:r w:rsidRPr="00C501E4">
        <w:rPr>
          <w:rFonts w:ascii="Verdana" w:eastAsia="Times New Roman" w:hAnsi="Verdana" w:cs="Times New Roman"/>
          <w:color w:val="0000FF"/>
          <w:sz w:val="21"/>
          <w:szCs w:val="21"/>
          <w:u w:val="single"/>
          <w:lang w:eastAsia="ru-RU"/>
        </w:rPr>
        <w:t>кодексом</w:t>
      </w:r>
      <w:r w:rsidRPr="00C501E4">
        <w:rPr>
          <w:rFonts w:ascii="Verdana" w:eastAsia="Times New Roman" w:hAnsi="Verdana" w:cs="Times New Roman"/>
          <w:sz w:val="21"/>
          <w:szCs w:val="21"/>
          <w:lang w:eastAsia="ru-RU"/>
        </w:rPr>
        <w:t xml:space="preserve"> Российской Федерации), удостоверяющий право собственности на транспортное средство, номерной агрегат;</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документы, выдаваемые органами социальной защиты населения о выделении транспортных средств инвалидам либо об изменении права собственности на такие транспортные средства в порядке, установленном законодательством Российской Федерации;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решения судов, судебные приказы, постановления органов принудительного исполнения судебных актов;</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выписки из передаточных актов (касающиеся транспортных средств) при слиянии юридических лиц, присоединении юридического лица к другому юридическому лицу или преобразовании юридического лица одного вида в юридическое лицо другого вида (изменении организационно-правовой формы);</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xml:space="preserve">выписки из разделительного баланса (касающиеся транспортных средств) при разделении юридического лица либо при выделении из состава юридического лица одного или нескольких юридических лиц в соответствии со </w:t>
      </w:r>
      <w:r w:rsidRPr="00C501E4">
        <w:rPr>
          <w:rFonts w:ascii="Verdana" w:eastAsia="Times New Roman" w:hAnsi="Verdana" w:cs="Times New Roman"/>
          <w:color w:val="0000FF"/>
          <w:sz w:val="21"/>
          <w:szCs w:val="21"/>
          <w:u w:val="single"/>
          <w:lang w:eastAsia="ru-RU"/>
        </w:rPr>
        <w:t>статьями 57</w:t>
      </w:r>
      <w:r w:rsidRPr="00C501E4">
        <w:rPr>
          <w:rFonts w:ascii="Verdana" w:eastAsia="Times New Roman" w:hAnsi="Verdana" w:cs="Times New Roman"/>
          <w:sz w:val="21"/>
          <w:szCs w:val="21"/>
          <w:lang w:eastAsia="ru-RU"/>
        </w:rPr>
        <w:t xml:space="preserve">, </w:t>
      </w:r>
      <w:r w:rsidRPr="00C501E4">
        <w:rPr>
          <w:rFonts w:ascii="Verdana" w:eastAsia="Times New Roman" w:hAnsi="Verdana" w:cs="Times New Roman"/>
          <w:color w:val="0000FF"/>
          <w:sz w:val="21"/>
          <w:szCs w:val="21"/>
          <w:u w:val="single"/>
          <w:lang w:eastAsia="ru-RU"/>
        </w:rPr>
        <w:t>58</w:t>
      </w:r>
      <w:r w:rsidRPr="00C501E4">
        <w:rPr>
          <w:rFonts w:ascii="Verdana" w:eastAsia="Times New Roman" w:hAnsi="Verdana" w:cs="Times New Roman"/>
          <w:sz w:val="21"/>
          <w:szCs w:val="21"/>
          <w:lang w:eastAsia="ru-RU"/>
        </w:rPr>
        <w:t xml:space="preserve"> Гражданского кодекса Российской Федерации;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lastRenderedPageBreak/>
        <w:t>свидетельства о праве на наследство;</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заверенная выписка (копия) протокола тиражной комиссии, или правил проведения лотереи и акт передачи транспортного средства, полученного собственником в качестве выигрыша, если иное не предусмотрено законодательством Российской Федерации;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иные документы, удостоверяющие право собственности на транспортные средства, номерные агрегаты в соответствии с законодательством Российской Федерации.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Для транспортных средств и номерных агрегатов, высвобождаемых из воинских частей, дополнительно представляются копия договора с уполномоченными органами военного управления, а также счет-наряд или акт приема-передачи объекта основных средств &lt;1&gt;, а также при отсутствии паспорта транспортного средства представляется свидетельство о безопасности конструкции транспортного средства.</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xml:space="preserve">&lt;1&gt; Унифицированная форма </w:t>
      </w:r>
      <w:r w:rsidRPr="00C501E4">
        <w:rPr>
          <w:rFonts w:ascii="Verdana" w:eastAsia="Times New Roman" w:hAnsi="Verdana" w:cs="Times New Roman"/>
          <w:color w:val="0000FF"/>
          <w:sz w:val="21"/>
          <w:szCs w:val="21"/>
          <w:u w:val="single"/>
          <w:lang w:eastAsia="ru-RU"/>
        </w:rPr>
        <w:t>N ОС-1</w:t>
      </w:r>
      <w:r w:rsidRPr="00C501E4">
        <w:rPr>
          <w:rFonts w:ascii="Verdana" w:eastAsia="Times New Roman" w:hAnsi="Verdana" w:cs="Times New Roman"/>
          <w:sz w:val="21"/>
          <w:szCs w:val="21"/>
          <w:lang w:eastAsia="ru-RU"/>
        </w:rPr>
        <w:t>, утвержденная постановлением Госкомстата России от 21 января 2003 г. N 7 (не нуждается в государственной регистрации, письмо Минюста России от 27 февраля 2003 г. N 07/1891-ЮД).</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proofErr w:type="gramStart"/>
      <w:r w:rsidRPr="00C501E4">
        <w:rPr>
          <w:rFonts w:ascii="Verdana" w:eastAsia="Times New Roman" w:hAnsi="Verdana" w:cs="Times New Roman"/>
          <w:sz w:val="21"/>
          <w:szCs w:val="21"/>
          <w:lang w:eastAsia="ru-RU"/>
        </w:rPr>
        <w:t>Для транспортных средств и номерных агрегатов, реализуемых торговыми организациями на основании договоров с уполномоченными органами военного управления, дополнительно представляются документы, подтверждающие право собственности на транспортные средства и номерные агрегаты, в которых указываются дата и номер (при его наличии) вышеуказанного договора, а при наличии паспорта транспортного средства - также его серия, номер и дата выдачи.</w:t>
      </w:r>
      <w:proofErr w:type="gramEnd"/>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Для транспортных средств, поставляемых в рамках государственных или муниципальных контрактов, представляются акты приема-передачи транспортных средств от организаций-поставщиков к конечным получателям. При этом в паспортах транспортных средств, передаваемых конечным получателям, в графе "Документ на право собственности" должны указываться номер и дата государственного или муниципального контракта.</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proofErr w:type="gramStart"/>
      <w:r w:rsidRPr="00C501E4">
        <w:rPr>
          <w:rFonts w:ascii="Verdana" w:eastAsia="Times New Roman" w:hAnsi="Verdana" w:cs="Times New Roman"/>
          <w:sz w:val="21"/>
          <w:szCs w:val="21"/>
          <w:lang w:eastAsia="ru-RU"/>
        </w:rPr>
        <w:t>Для регистрации транспортных средств, получаемых юридическими лицами на правах хозяйственного ведения или оперативного управления представляются распорядительные документы субъекта Российской Федерации или муниципальных образований о закреплении транспортных средств за государственным или муниципальным унитарным предприятием, которым указанные транспортные средства передаются на правах хозяйственного ведения, или казенному предприятию или учреждению, которым они передаются на правах оперативного управления.</w:t>
      </w:r>
      <w:proofErr w:type="gramEnd"/>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15.6. Страховой полис обязательного страхования гражданской ответственности владельца транспортного средства в случаях, когда обязанность по страхованию гражданской ответственности установлена законодательством Российской Федерации.</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15.7. Государственные регистрационные знаки транспортных средств или регистрационные знаки "ТРАНЗИТ" (если они выдавались), а также регистрационные документы и регистрационные номера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lastRenderedPageBreak/>
        <w:t xml:space="preserve">15.8. Свидетельство </w:t>
      </w:r>
      <w:proofErr w:type="gramStart"/>
      <w:r w:rsidRPr="00C501E4">
        <w:rPr>
          <w:rFonts w:ascii="Verdana" w:eastAsia="Times New Roman" w:hAnsi="Verdana" w:cs="Times New Roman"/>
          <w:sz w:val="21"/>
          <w:szCs w:val="21"/>
          <w:lang w:eastAsia="ru-RU"/>
        </w:rPr>
        <w:t>о соответствии транспортного средства с внесенными в его конструкцию изменениями требованиям безопасности в случаях изменения регистрационных данных в связи</w:t>
      </w:r>
      <w:proofErr w:type="gramEnd"/>
      <w:r w:rsidRPr="00C501E4">
        <w:rPr>
          <w:rFonts w:ascii="Verdana" w:eastAsia="Times New Roman" w:hAnsi="Verdana" w:cs="Times New Roman"/>
          <w:sz w:val="21"/>
          <w:szCs w:val="21"/>
          <w:lang w:eastAsia="ru-RU"/>
        </w:rPr>
        <w:t xml:space="preserve"> с изменением конструкции транспортного средства.</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При проведении регистрационных действий с транспортными средствами, в конструкцию которых внесены изменения, дающие возможность их последующего использования водителями с нарушением функций опорно-двигательного аппарата, данные свидетельства выдаются регистрационным подразделением.</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15.9. Если транспортные средства не зарегистрированы за лизингодателем, дополнительно представляются:</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документы, удостоверяющие право собственности лизингодателя на транспортные средства;</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документы с отметками таможенных органов о выпуске временно ввезенных транспортных средств и регистрационные знаки, выданные на зарегистрированные в других государствах транспортные средства;</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xml:space="preserve">документы, предусмотренные </w:t>
      </w:r>
      <w:r w:rsidRPr="00C501E4">
        <w:rPr>
          <w:rFonts w:ascii="Verdana" w:eastAsia="Times New Roman" w:hAnsi="Verdana" w:cs="Times New Roman"/>
          <w:color w:val="0000FF"/>
          <w:sz w:val="21"/>
          <w:szCs w:val="21"/>
          <w:u w:val="single"/>
          <w:lang w:eastAsia="ru-RU"/>
        </w:rPr>
        <w:t>подпунктом 17.3</w:t>
      </w:r>
      <w:r w:rsidRPr="00C501E4">
        <w:rPr>
          <w:rFonts w:ascii="Verdana" w:eastAsia="Times New Roman" w:hAnsi="Verdana" w:cs="Times New Roman"/>
          <w:sz w:val="21"/>
          <w:szCs w:val="21"/>
          <w:lang w:eastAsia="ru-RU"/>
        </w:rPr>
        <w:t xml:space="preserve"> Административного регламента &lt;1&gt;, в случае регистрации на ограниченный срок транспортных средств за лизингополучателем по месту нахождения его обособленного подразделения, (филиала, представительства) &lt;2&gt;;</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&lt;1&gt; Документы, которые заявитель вправе представить по собственной инициативе.</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&lt;2</w:t>
      </w:r>
      <w:proofErr w:type="gramStart"/>
      <w:r w:rsidRPr="00C501E4">
        <w:rPr>
          <w:rFonts w:ascii="Verdana" w:eastAsia="Times New Roman" w:hAnsi="Verdana" w:cs="Times New Roman"/>
          <w:sz w:val="21"/>
          <w:szCs w:val="21"/>
          <w:lang w:eastAsia="ru-RU"/>
        </w:rPr>
        <w:t>&gt; Д</w:t>
      </w:r>
      <w:proofErr w:type="gramEnd"/>
      <w:r w:rsidRPr="00C501E4">
        <w:rPr>
          <w:rFonts w:ascii="Verdana" w:eastAsia="Times New Roman" w:hAnsi="Verdana" w:cs="Times New Roman"/>
          <w:sz w:val="21"/>
          <w:szCs w:val="21"/>
          <w:lang w:eastAsia="ru-RU"/>
        </w:rPr>
        <w:t>алее - также "обособленные подразделения".</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 </w:t>
      </w:r>
    </w:p>
    <w:p w:rsidR="00C501E4" w:rsidRPr="00C501E4" w:rsidRDefault="00C501E4" w:rsidP="00C501E4">
      <w:pPr>
        <w:spacing w:after="0" w:line="312" w:lineRule="auto"/>
        <w:ind w:firstLine="547"/>
        <w:jc w:val="both"/>
        <w:rPr>
          <w:rFonts w:ascii="Verdana" w:eastAsia="Times New Roman" w:hAnsi="Verdana" w:cs="Times New Roman"/>
          <w:sz w:val="21"/>
          <w:szCs w:val="21"/>
          <w:lang w:eastAsia="ru-RU"/>
        </w:rPr>
      </w:pPr>
      <w:r w:rsidRPr="00C501E4">
        <w:rPr>
          <w:rFonts w:ascii="Verdana" w:eastAsia="Times New Roman" w:hAnsi="Verdana" w:cs="Times New Roman"/>
          <w:sz w:val="21"/>
          <w:szCs w:val="21"/>
          <w:lang w:eastAsia="ru-RU"/>
        </w:rPr>
        <w:t>приказ (распоряжение) юридического лица о наделении обособленного подразделения транспортными средствами, в том числе приобретаемыми обособленными подразделениями юридического лица на основании доверенности для юридического лица, и (или) приказ (распоряжение) филиала при условии наличия соответствующих полномочий, зафиксированных в положении о филиале, утвержденном юридическим лицом (для обособленных подразделений российских юридических лиц).</w:t>
      </w:r>
    </w:p>
    <w:p w:rsidR="004F755C" w:rsidRDefault="00C501E4">
      <w:bookmarkStart w:id="0" w:name="_GoBack"/>
      <w:bookmarkEnd w:id="0"/>
    </w:p>
    <w:sectPr w:rsidR="004F75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48B2"/>
    <w:multiLevelType w:val="multilevel"/>
    <w:tmpl w:val="3414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939D1"/>
    <w:multiLevelType w:val="multilevel"/>
    <w:tmpl w:val="7FE2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63BA2"/>
    <w:multiLevelType w:val="multilevel"/>
    <w:tmpl w:val="0F5A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C20094"/>
    <w:multiLevelType w:val="multilevel"/>
    <w:tmpl w:val="AFEE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A02EAF"/>
    <w:multiLevelType w:val="multilevel"/>
    <w:tmpl w:val="3680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E4"/>
    <w:rsid w:val="002E5B17"/>
    <w:rsid w:val="00C501E4"/>
    <w:rsid w:val="00CD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0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01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01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0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1E4"/>
    <w:rPr>
      <w:b/>
      <w:bCs/>
    </w:rPr>
  </w:style>
  <w:style w:type="character" w:customStyle="1" w:styleId="apple-converted-space">
    <w:name w:val="apple-converted-space"/>
    <w:basedOn w:val="a0"/>
    <w:rsid w:val="00C501E4"/>
  </w:style>
  <w:style w:type="character" w:customStyle="1" w:styleId="10">
    <w:name w:val="Заголовок 1 Знак"/>
    <w:basedOn w:val="a0"/>
    <w:link w:val="1"/>
    <w:uiPriority w:val="9"/>
    <w:rsid w:val="00C501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0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01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01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0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1E4"/>
    <w:rPr>
      <w:b/>
      <w:bCs/>
    </w:rPr>
  </w:style>
  <w:style w:type="character" w:customStyle="1" w:styleId="apple-converted-space">
    <w:name w:val="apple-converted-space"/>
    <w:basedOn w:val="a0"/>
    <w:rsid w:val="00C501E4"/>
  </w:style>
  <w:style w:type="character" w:customStyle="1" w:styleId="10">
    <w:name w:val="Заголовок 1 Знак"/>
    <w:basedOn w:val="a0"/>
    <w:link w:val="1"/>
    <w:uiPriority w:val="9"/>
    <w:rsid w:val="00C501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3153">
      <w:bodyDiv w:val="1"/>
      <w:marLeft w:val="0"/>
      <w:marRight w:val="0"/>
      <w:marTop w:val="0"/>
      <w:marBottom w:val="0"/>
      <w:divBdr>
        <w:top w:val="none" w:sz="0" w:space="0" w:color="auto"/>
        <w:left w:val="none" w:sz="0" w:space="0" w:color="auto"/>
        <w:bottom w:val="none" w:sz="0" w:space="0" w:color="auto"/>
        <w:right w:val="none" w:sz="0" w:space="0" w:color="auto"/>
      </w:divBdr>
    </w:div>
    <w:div w:id="612783736">
      <w:bodyDiv w:val="1"/>
      <w:marLeft w:val="0"/>
      <w:marRight w:val="0"/>
      <w:marTop w:val="0"/>
      <w:marBottom w:val="0"/>
      <w:divBdr>
        <w:top w:val="none" w:sz="0" w:space="0" w:color="auto"/>
        <w:left w:val="none" w:sz="0" w:space="0" w:color="auto"/>
        <w:bottom w:val="none" w:sz="0" w:space="0" w:color="auto"/>
        <w:right w:val="none" w:sz="0" w:space="0" w:color="auto"/>
      </w:divBdr>
    </w:div>
    <w:div w:id="1087339330">
      <w:bodyDiv w:val="1"/>
      <w:marLeft w:val="0"/>
      <w:marRight w:val="0"/>
      <w:marTop w:val="0"/>
      <w:marBottom w:val="0"/>
      <w:divBdr>
        <w:top w:val="none" w:sz="0" w:space="0" w:color="auto"/>
        <w:left w:val="none" w:sz="0" w:space="0" w:color="auto"/>
        <w:bottom w:val="none" w:sz="0" w:space="0" w:color="auto"/>
        <w:right w:val="none" w:sz="0" w:space="0" w:color="auto"/>
      </w:divBdr>
    </w:div>
    <w:div w:id="2127499737">
      <w:bodyDiv w:val="1"/>
      <w:marLeft w:val="0"/>
      <w:marRight w:val="0"/>
      <w:marTop w:val="0"/>
      <w:marBottom w:val="0"/>
      <w:divBdr>
        <w:top w:val="none" w:sz="0" w:space="0" w:color="auto"/>
        <w:left w:val="none" w:sz="0" w:space="0" w:color="auto"/>
        <w:bottom w:val="none" w:sz="0" w:space="0" w:color="auto"/>
        <w:right w:val="none" w:sz="0" w:space="0" w:color="auto"/>
      </w:divBdr>
      <w:divsChild>
        <w:div w:id="47090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88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2414355">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874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1732</Words>
  <Characters>11298</Characters>
  <Application>Microsoft Office Word</Application>
  <DocSecurity>0</DocSecurity>
  <Lines>230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1</cp:revision>
  <dcterms:created xsi:type="dcterms:W3CDTF">2015-11-08T15:04:00Z</dcterms:created>
  <dcterms:modified xsi:type="dcterms:W3CDTF">2015-11-08T15:13:00Z</dcterms:modified>
</cp:coreProperties>
</file>