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7B" w:rsidRPr="00AD5F7B" w:rsidRDefault="00AD5F7B" w:rsidP="00AD5F7B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  <w:lang w:eastAsia="ru-RU"/>
        </w:rPr>
      </w:pPr>
      <w:r w:rsidRPr="00AD5F7B">
        <w:rPr>
          <w:rFonts w:ascii="Arial" w:eastAsia="Times New Roman" w:hAnsi="Arial" w:cs="Arial"/>
          <w:kern w:val="36"/>
          <w:sz w:val="53"/>
          <w:szCs w:val="53"/>
          <w:lang w:eastAsia="ru-RU"/>
        </w:rPr>
        <w:t>Постановление Правительства Российской Федерации от 14 ноября 2014 г. N 1197 г. Москва</w:t>
      </w:r>
    </w:p>
    <w:p w:rsidR="00AD5F7B" w:rsidRPr="00AD5F7B" w:rsidRDefault="00AD5F7B" w:rsidP="00AD5F7B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r w:rsidRPr="00AD5F7B">
        <w:rPr>
          <w:rFonts w:ascii="Arial" w:eastAsia="Times New Roman" w:hAnsi="Arial" w:cs="Arial"/>
          <w:sz w:val="29"/>
          <w:szCs w:val="29"/>
          <w:lang w:eastAsia="ru-RU"/>
        </w:rPr>
        <w:t>"О внесении изменений в Правила дорожного движения Российской Федерации" </w:t>
      </w:r>
      <w:hyperlink r:id="rId5" w:anchor="comments" w:history="1">
        <w:r w:rsidRPr="00AD5F7B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AD5F7B" w:rsidRPr="00AD5F7B" w:rsidRDefault="00AD5F7B" w:rsidP="00AD5F7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Работа с документами:</w:t>
      </w:r>
    </w:p>
    <w:p w:rsidR="00AD5F7B" w:rsidRPr="00AD5F7B" w:rsidRDefault="00AD5F7B" w:rsidP="00AD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hyperlink r:id="rId6" w:history="1">
        <w:r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  <w:lang w:eastAsia="ru-RU"/>
          </w:rPr>
          <w:drawing>
            <wp:inline distT="0" distB="0" distL="0" distR="0">
              <wp:extent cx="137795" cy="137795"/>
              <wp:effectExtent l="0" t="0" r="0" b="0"/>
              <wp:docPr id="12" name="Рисунок 12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5F7B">
          <w:rPr>
            <w:rFonts w:ascii="Arial" w:eastAsia="Times New Roman" w:hAnsi="Arial" w:cs="Arial"/>
            <w:color w:val="8D2929"/>
            <w:sz w:val="15"/>
            <w:szCs w:val="15"/>
            <w:bdr w:val="none" w:sz="0" w:space="0" w:color="auto" w:frame="1"/>
            <w:lang w:eastAsia="ru-RU"/>
          </w:rPr>
          <w:t xml:space="preserve">Сохранить в формате MS </w:t>
        </w:r>
        <w:proofErr w:type="spellStart"/>
        <w:r w:rsidRPr="00AD5F7B">
          <w:rPr>
            <w:rFonts w:ascii="Arial" w:eastAsia="Times New Roman" w:hAnsi="Arial" w:cs="Arial"/>
            <w:color w:val="8D2929"/>
            <w:sz w:val="15"/>
            <w:szCs w:val="15"/>
            <w:bdr w:val="none" w:sz="0" w:space="0" w:color="auto" w:frame="1"/>
            <w:lang w:eastAsia="ru-RU"/>
          </w:rPr>
          <w:t>Word</w:t>
        </w:r>
        <w:proofErr w:type="spellEnd"/>
      </w:hyperlink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br/>
      </w:r>
      <w:hyperlink r:id="rId8" w:history="1">
        <w:r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  <w:lang w:eastAsia="ru-RU"/>
          </w:rPr>
          <w:drawing>
            <wp:inline distT="0" distB="0" distL="0" distR="0">
              <wp:extent cx="137795" cy="137795"/>
              <wp:effectExtent l="0" t="0" r="0" b="0"/>
              <wp:docPr id="11" name="Рисунок 11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D5F7B">
          <w:rPr>
            <w:rFonts w:ascii="Arial" w:eastAsia="Times New Roman" w:hAnsi="Arial" w:cs="Arial"/>
            <w:color w:val="8D2929"/>
            <w:sz w:val="15"/>
            <w:szCs w:val="15"/>
            <w:bdr w:val="none" w:sz="0" w:space="0" w:color="auto" w:frame="1"/>
            <w:lang w:eastAsia="ru-RU"/>
          </w:rPr>
          <w:t>Версия для печати</w:t>
        </w:r>
      </w:hyperlink>
    </w:p>
    <w:p w:rsidR="00AD5F7B" w:rsidRPr="00AD5F7B" w:rsidRDefault="00AD5F7B" w:rsidP="00AD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7795" cy="137795"/>
            <wp:effectExtent l="0" t="0" r="0" b="0"/>
            <wp:docPr id="10" name="Рисунок 10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7795" cy="137795"/>
            <wp:effectExtent l="0" t="0" r="0" b="0"/>
            <wp:docPr id="9" name="Рисунок 9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7795" cy="137795"/>
            <wp:effectExtent l="0" t="0" r="0" b="0"/>
            <wp:docPr id="8" name="Рисунок 8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37795" cy="137795"/>
            <wp:effectExtent l="0" t="0" r="0" b="0"/>
            <wp:docPr id="7" name="Рисунок 7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7B" w:rsidRPr="00AD5F7B" w:rsidRDefault="00AD5F7B" w:rsidP="00AD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</w:p>
    <w:p w:rsidR="00AD5F7B" w:rsidRPr="00AD5F7B" w:rsidRDefault="00AD5F7B" w:rsidP="00AD5F7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Дополнительно:</w:t>
      </w:r>
    </w:p>
    <w:p w:rsidR="00AD5F7B" w:rsidRPr="00AD5F7B" w:rsidRDefault="00AD5F7B" w:rsidP="00AD5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hyperlink r:id="rId18" w:anchor="maincomments" w:history="1">
        <w:r w:rsidRPr="00AD5F7B">
          <w:rPr>
            <w:rFonts w:ascii="Arial" w:eastAsia="Times New Roman" w:hAnsi="Arial" w:cs="Arial"/>
            <w:color w:val="8D2929"/>
            <w:sz w:val="15"/>
            <w:szCs w:val="15"/>
            <w:bdr w:val="none" w:sz="0" w:space="0" w:color="auto" w:frame="1"/>
            <w:lang w:eastAsia="ru-RU"/>
          </w:rPr>
          <w:t>Комментарии РГ</w:t>
        </w:r>
      </w:hyperlink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#</w:t>
      </w:r>
    </w:p>
    <w:p w:rsidR="00AD5F7B" w:rsidRPr="00AD5F7B" w:rsidRDefault="00AD5F7B" w:rsidP="00AD5F7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Опубликовано:</w:t>
      </w:r>
      <w:r w:rsidRPr="00AD5F7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24 ноября 2014 г. в </w:t>
      </w:r>
      <w:hyperlink r:id="rId19" w:history="1">
        <w:r w:rsidRPr="00AD5F7B">
          <w:rPr>
            <w:rFonts w:ascii="Arial" w:eastAsia="Times New Roman" w:hAnsi="Arial" w:cs="Arial"/>
            <w:color w:val="344A64"/>
            <w:sz w:val="17"/>
            <w:szCs w:val="17"/>
            <w:bdr w:val="none" w:sz="0" w:space="0" w:color="auto" w:frame="1"/>
            <w:lang w:eastAsia="ru-RU"/>
          </w:rPr>
          <w:t>"РГ" - Федеральный выпуск №6539</w:t>
        </w:r>
        <w:proofErr w:type="gramStart"/>
      </w:hyperlink>
      <w:r w:rsidRPr="00AD5F7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  <w:r w:rsidRPr="00AD5F7B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В</w:t>
      </w:r>
      <w:proofErr w:type="gramEnd"/>
      <w:r w:rsidRPr="00AD5F7B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ступает в силу:</w:t>
      </w:r>
      <w:r w:rsidRPr="00AD5F7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29 ноября 2014 г.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Правительство Российской Федерации </w:t>
      </w:r>
      <w:r w:rsidRPr="00AD5F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</w:t>
      </w: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Утвердить прилагаемые изменения, которые вносятся в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2001, N 11, ст. 1029; </w:t>
      </w:r>
      <w:proofErr w:type="gramStart"/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2003, N 40, ст. 3891; 2005, N 52, ст. 5733; 2010, N 20, ст. 2471; 2011, N 42, ст. 5922; 2013, N 31, ст. 4218; N 52, ст. 7173; 2014, N 14, ст. 1625).</w:t>
      </w:r>
      <w:proofErr w:type="gramEnd"/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Установить, что пункт 2 изменений, утвержденных настоящим постановлением, вступает в силу с 1 июля 2015 г.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 Российской Федерации Д. Медведев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Изменения, которые вносятся в Правила дорожного движения Российской Федерации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В пункте 1.2 в определении термина "пешеходный переход" после слов "проезжей части" дополнить словами ", трамвайных путей".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В абзаце четвертом пункта 4.1: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слова "При движении" заменить словами "При переходе дороги и движении";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после слов "пешеходам рекомендуется" дополнить словами ", а вне населенных пунктов пешеходы обязаны".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З. В абзаце первом пункта 4.3 слова "пересекать проезжую часть" заменить словами "переходить дорогу".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В пункте 4.5: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а) предложение первое после слов "проезжую часть" дополнить словами "(трамвайные пути)";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в предложении втором слова "пересечении проезжей части" заменить словами "переходе дороги".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Пункт 4.6 после слов "проезжую часть" дополнить словами "(трамвайные пути)".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Пункт 4.7 изложить в следующей редакции: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"4.7. При приближении транспортных сре</w:t>
      </w:r>
      <w:proofErr w:type="gramStart"/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дств с вкл</w:t>
      </w:r>
      <w:proofErr w:type="gramEnd"/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пути).".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В абзаце третьем пункта 11.4 слова "при наличии на них пешеходов" исключить.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Пункты 14.1 и 14.2 изложить в следующей редакции: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"14.1. Водитель транспортного средства, приближающегося к нерегулируемому пешеходному переходу*, обязан уступить дорогу пешеходам, переходящим дорогу или вступившим на проезжую часть (трамвайные пути) для осуществления перехода.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14.2. 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 том же направлении, также обязаны остановиться или снизить скорость. Продолжать движение разрешено с учетом требований пункта 14.1 Правил</w:t>
      </w:r>
      <w:proofErr w:type="gramStart"/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.".</w:t>
      </w:r>
      <w:proofErr w:type="gramEnd"/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Пункт 14.3 после слов "проезжей части" дополнить словами "(трамвайных путей)".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 Пункт 24.8 дополнить абзацем следующего содержания:</w:t>
      </w:r>
    </w:p>
    <w:p w:rsidR="00AD5F7B" w:rsidRPr="00AD5F7B" w:rsidRDefault="00AD5F7B" w:rsidP="00AD5F7B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"пересекать дорогу по пешеходным переходам</w:t>
      </w:r>
      <w:proofErr w:type="gramStart"/>
      <w:r w:rsidRPr="00AD5F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.".</w:t>
      </w:r>
      <w:proofErr w:type="gramEnd"/>
    </w:p>
    <w:p w:rsidR="00EF7CE4" w:rsidRPr="00AD5F7B" w:rsidRDefault="00EF7CE4" w:rsidP="00AD5F7B">
      <w:bookmarkStart w:id="0" w:name="_GoBack"/>
      <w:bookmarkEnd w:id="0"/>
    </w:p>
    <w:sectPr w:rsidR="00EF7CE4" w:rsidRPr="00AD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6"/>
    <w:rsid w:val="004E2E01"/>
    <w:rsid w:val="0051496E"/>
    <w:rsid w:val="00AD5F7B"/>
    <w:rsid w:val="00AF4AB6"/>
    <w:rsid w:val="00C67DB4"/>
    <w:rsid w:val="00E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4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4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AB6"/>
  </w:style>
  <w:style w:type="character" w:styleId="a3">
    <w:name w:val="Hyperlink"/>
    <w:basedOn w:val="a0"/>
    <w:uiPriority w:val="99"/>
    <w:semiHidden/>
    <w:unhideWhenUsed/>
    <w:rsid w:val="00AF4AB6"/>
    <w:rPr>
      <w:color w:val="0000FF"/>
      <w:u w:val="single"/>
    </w:rPr>
  </w:style>
  <w:style w:type="character" w:customStyle="1" w:styleId="comments">
    <w:name w:val="comments"/>
    <w:basedOn w:val="a0"/>
    <w:rsid w:val="00AF4AB6"/>
  </w:style>
  <w:style w:type="character" w:customStyle="1" w:styleId="tik-text">
    <w:name w:val="tik-text"/>
    <w:basedOn w:val="a0"/>
    <w:rsid w:val="00AF4AB6"/>
  </w:style>
  <w:style w:type="paragraph" w:styleId="a4">
    <w:name w:val="Normal (Web)"/>
    <w:basedOn w:val="a"/>
    <w:uiPriority w:val="99"/>
    <w:semiHidden/>
    <w:unhideWhenUsed/>
    <w:rsid w:val="00AF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4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4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AB6"/>
  </w:style>
  <w:style w:type="character" w:styleId="a3">
    <w:name w:val="Hyperlink"/>
    <w:basedOn w:val="a0"/>
    <w:uiPriority w:val="99"/>
    <w:semiHidden/>
    <w:unhideWhenUsed/>
    <w:rsid w:val="00AF4AB6"/>
    <w:rPr>
      <w:color w:val="0000FF"/>
      <w:u w:val="single"/>
    </w:rPr>
  </w:style>
  <w:style w:type="character" w:customStyle="1" w:styleId="comments">
    <w:name w:val="comments"/>
    <w:basedOn w:val="a0"/>
    <w:rsid w:val="00AF4AB6"/>
  </w:style>
  <w:style w:type="character" w:customStyle="1" w:styleId="tik-text">
    <w:name w:val="tik-text"/>
    <w:basedOn w:val="a0"/>
    <w:rsid w:val="00AF4AB6"/>
  </w:style>
  <w:style w:type="paragraph" w:styleId="a4">
    <w:name w:val="Normal (Web)"/>
    <w:basedOn w:val="a"/>
    <w:uiPriority w:val="99"/>
    <w:semiHidden/>
    <w:unhideWhenUsed/>
    <w:rsid w:val="00AF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00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1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3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2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045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1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3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4/11/24/pdd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2014/11/24/pdd-dok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4/11/24/pdd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4/11/24/pdd-dok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4/11/24/pdd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4/11/24/pdd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4/11/24/pdd-dok.html" TargetMode="External"/><Relationship Id="rId19" Type="http://schemas.openxmlformats.org/officeDocument/2006/relationships/hyperlink" Target="http://www.rg.ru/gazeta/rg/2014/11/2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4/11/24/pdd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3062</Characters>
  <Application>Microsoft Office Word</Application>
  <DocSecurity>0</DocSecurity>
  <Lines>68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2016-02-06T15:23:00Z</dcterms:created>
  <dcterms:modified xsi:type="dcterms:W3CDTF">2016-02-06T15:23:00Z</dcterms:modified>
</cp:coreProperties>
</file>